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14" w:rsidRPr="0067185C" w:rsidRDefault="006A2E14" w:rsidP="006A2E14">
      <w:pPr>
        <w:pStyle w:val="1"/>
        <w:pBdr>
          <w:bottom w:val="single" w:sz="6" w:space="8" w:color="E5E5E5"/>
        </w:pBdr>
        <w:shd w:val="clear" w:color="auto" w:fill="FFFFFF"/>
        <w:spacing w:before="0" w:beforeAutospacing="0" w:after="375" w:afterAutospacing="0"/>
        <w:jc w:val="center"/>
        <w:rPr>
          <w:color w:val="333333"/>
          <w:sz w:val="40"/>
          <w:szCs w:val="40"/>
        </w:rPr>
      </w:pPr>
      <w:r w:rsidRPr="0067185C">
        <w:rPr>
          <w:color w:val="333333"/>
          <w:sz w:val="40"/>
          <w:szCs w:val="40"/>
        </w:rPr>
        <w:t>НАЗК оновило роз’яснення для кампанії декларування-2024</w:t>
      </w:r>
    </w:p>
    <w:p w:rsidR="006A2E14" w:rsidRPr="003A114F" w:rsidRDefault="006A2E14" w:rsidP="006A2E14">
      <w:pPr>
        <w:pStyle w:val="docdat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Національне агентство з питань запобігання корупції (НАЗК) оновило роз’яснення до кампанії декларування за 2024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ік,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які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допоможуть суб’єктам декларування уникнути типових помилок та швидше зорієнтуватися в питаннях, які викликають сумніви.</w:t>
      </w:r>
    </w:p>
    <w:p w:rsidR="006A2E14" w:rsidRPr="003C1033" w:rsidRDefault="006A2E14" w:rsidP="006A2E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3C103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Що нового в роз’ясненнях?</w:t>
      </w:r>
    </w:p>
    <w:p w:rsidR="006A2E14" w:rsidRPr="003C1033" w:rsidRDefault="006A2E14" w:rsidP="006A2E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1. </w:t>
      </w:r>
      <w:r w:rsidRPr="003C103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Роз’яснення приведені у відповідність до законодавчих змін, які відбулися з моменту тогорічної кампанії декларування.</w:t>
      </w:r>
    </w:p>
    <w:p w:rsidR="006A2E14" w:rsidRPr="003C1033" w:rsidRDefault="006A2E14" w:rsidP="006A2E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2. </w:t>
      </w:r>
      <w:r w:rsidRPr="003C103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Додано роз’яснення з актуальних питань, зокрема щодо державної програми підтримки українських виробників «Національний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C103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кешбек», грошової допомоги за програмами «Зимова підтримка», «єВідновлення», «єОселя»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A2E14" w:rsidRDefault="006A2E14" w:rsidP="006A2E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3.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Роз’яснення доповнено практичними прикладами, а ключові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моменти –  виділено для привернення уваги.</w:t>
      </w:r>
    </w:p>
    <w:p w:rsidR="006A2E14" w:rsidRDefault="006A2E14" w:rsidP="006A2E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Оновлені матеріали вже доступні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розділі «Декларування» </w:t>
      </w:r>
      <w:hyperlink r:id="rId5" w:history="1">
        <w:r>
          <w:rPr>
            <w:rStyle w:val="a4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Баз</w:t>
        </w:r>
        <w:r>
          <w:rPr>
            <w:rStyle w:val="a4"/>
            <w:color w:val="2D5CA6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и</w:t>
        </w:r>
        <w:r>
          <w:rPr>
            <w:rStyle w:val="a4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 xml:space="preserve"> знань</w:t>
        </w:r>
      </w:hyperlink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НАЗК. </w:t>
      </w:r>
    </w:p>
    <w:p w:rsidR="006A2E14" w:rsidRPr="00266182" w:rsidRDefault="006A2E14" w:rsidP="006A2E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Отже,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деякі питання</w:t>
      </w:r>
      <w:r w:rsidRPr="0026618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6A2E14" w:rsidRPr="00B77E42" w:rsidRDefault="006A2E14" w:rsidP="006A2E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6A2E14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b/>
          <w:color w:val="000000" w:themeColor="text1"/>
          <w:sz w:val="28"/>
          <w:szCs w:val="28"/>
          <w:lang w:val="uk-UA"/>
        </w:rPr>
      </w:pPr>
      <w:r w:rsidRPr="00D96051">
        <w:rPr>
          <w:b/>
          <w:color w:val="000000" w:themeColor="text1"/>
          <w:sz w:val="28"/>
          <w:szCs w:val="28"/>
          <w:lang w:val="uk-UA"/>
        </w:rPr>
        <w:t xml:space="preserve">Чи є доходом </w:t>
      </w:r>
      <w:r w:rsidRPr="00D96051">
        <w:rPr>
          <w:b/>
          <w:color w:val="000000" w:themeColor="text1"/>
          <w:sz w:val="28"/>
          <w:szCs w:val="28"/>
        </w:rPr>
        <w:t>«Кешбек "Зроблено в Україні"» (Національний кешбек)</w:t>
      </w:r>
      <w:r w:rsidRPr="00D96051">
        <w:rPr>
          <w:b/>
          <w:color w:val="000000" w:themeColor="text1"/>
          <w:sz w:val="28"/>
          <w:szCs w:val="28"/>
          <w:lang w:val="uk-UA"/>
        </w:rPr>
        <w:t xml:space="preserve"> та о</w:t>
      </w:r>
      <w:r w:rsidRPr="00D96051">
        <w:rPr>
          <w:b/>
          <w:color w:val="000000" w:themeColor="text1"/>
          <w:sz w:val="28"/>
          <w:szCs w:val="28"/>
        </w:rPr>
        <w:t>дноразова державна грошова допомога «Зимова підтримка»</w:t>
      </w:r>
      <w:r w:rsidRPr="00D96051">
        <w:rPr>
          <w:b/>
          <w:color w:val="000000" w:themeColor="text1"/>
          <w:sz w:val="28"/>
          <w:szCs w:val="28"/>
          <w:lang w:val="uk-UA"/>
        </w:rPr>
        <w:t>?</w:t>
      </w:r>
    </w:p>
    <w:p w:rsidR="006A2E14" w:rsidRPr="00D96051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426E53">
        <w:rPr>
          <w:color w:val="000000" w:themeColor="text1"/>
          <w:sz w:val="28"/>
          <w:szCs w:val="28"/>
          <w:lang w:val="uk-UA"/>
        </w:rPr>
        <w:t>«Кешбек "Зроблено в Україні"» (</w:t>
      </w:r>
      <w:r>
        <w:rPr>
          <w:color w:val="000000" w:themeColor="text1"/>
          <w:sz w:val="28"/>
          <w:szCs w:val="28"/>
          <w:lang w:val="uk-UA"/>
        </w:rPr>
        <w:t xml:space="preserve">далі – </w:t>
      </w:r>
      <w:r w:rsidRPr="00426E53">
        <w:rPr>
          <w:color w:val="000000" w:themeColor="text1"/>
          <w:sz w:val="28"/>
          <w:szCs w:val="28"/>
          <w:lang w:val="uk-UA"/>
        </w:rPr>
        <w:t>Національний кешбек) є державною грошовою допомогою фізичним особам</w:t>
      </w:r>
      <w:r w:rsidRPr="00426E53">
        <w:rPr>
          <w:color w:val="000000" w:themeColor="text1"/>
          <w:sz w:val="28"/>
          <w:szCs w:val="28"/>
        </w:rPr>
        <w:t> </w:t>
      </w:r>
      <w:r w:rsidRPr="00426E53">
        <w:rPr>
          <w:color w:val="000000" w:themeColor="text1"/>
          <w:sz w:val="28"/>
          <w:szCs w:val="28"/>
          <w:lang w:val="uk-UA"/>
        </w:rPr>
        <w:t>–</w:t>
      </w:r>
      <w:r w:rsidRPr="00426E53">
        <w:rPr>
          <w:color w:val="000000" w:themeColor="text1"/>
          <w:sz w:val="28"/>
          <w:szCs w:val="28"/>
        </w:rPr>
        <w:t> </w:t>
      </w:r>
      <w:r w:rsidRPr="00426E53">
        <w:rPr>
          <w:color w:val="000000" w:themeColor="text1"/>
          <w:sz w:val="28"/>
          <w:szCs w:val="28"/>
          <w:lang w:val="uk-UA"/>
        </w:rPr>
        <w:t>покупцям товарів та послуг українського виробництва, яка передбачена Порядком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«Зроблено в Україні», затвердженим постановою К</w:t>
      </w:r>
      <w:r>
        <w:rPr>
          <w:color w:val="000000" w:themeColor="text1"/>
          <w:sz w:val="28"/>
          <w:szCs w:val="28"/>
          <w:lang w:val="uk-UA"/>
        </w:rPr>
        <w:t xml:space="preserve">абінету </w:t>
      </w:r>
      <w:r w:rsidRPr="00426E53">
        <w:rPr>
          <w:color w:val="000000" w:themeColor="text1"/>
          <w:sz w:val="28"/>
          <w:szCs w:val="28"/>
          <w:lang w:val="uk-UA"/>
        </w:rPr>
        <w:t>М</w:t>
      </w:r>
      <w:r>
        <w:rPr>
          <w:color w:val="000000" w:themeColor="text1"/>
          <w:sz w:val="28"/>
          <w:szCs w:val="28"/>
          <w:lang w:val="uk-UA"/>
        </w:rPr>
        <w:t xml:space="preserve">іністрів </w:t>
      </w:r>
      <w:r w:rsidRPr="00426E53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країни</w:t>
      </w:r>
      <w:r w:rsidRPr="00426E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від 20.08.2024 </w:t>
      </w:r>
      <w:r w:rsidRPr="00426E53">
        <w:rPr>
          <w:color w:val="000000" w:themeColor="text1"/>
          <w:sz w:val="28"/>
          <w:szCs w:val="28"/>
          <w:lang w:val="uk-UA"/>
        </w:rPr>
        <w:t>№</w:t>
      </w:r>
      <w:r w:rsidRPr="00426E53">
        <w:rPr>
          <w:color w:val="000000" w:themeColor="text1"/>
          <w:sz w:val="28"/>
          <w:szCs w:val="28"/>
        </w:rPr>
        <w:t> </w:t>
      </w:r>
      <w:r w:rsidRPr="00426E53">
        <w:rPr>
          <w:color w:val="000000" w:themeColor="text1"/>
          <w:sz w:val="28"/>
          <w:szCs w:val="28"/>
          <w:lang w:val="uk-UA"/>
        </w:rPr>
        <w:t>952.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426E53">
        <w:rPr>
          <w:color w:val="000000" w:themeColor="text1"/>
          <w:sz w:val="28"/>
          <w:szCs w:val="28"/>
          <w:lang w:val="uk-UA"/>
        </w:rPr>
        <w:t>Одноразова державна грошова допомога «Зимова підтримка» (далі – грошова допомога «Зимова підтримка») у розмірі 1 000 грн. передбачена Порядком реалізації експериментального проекту щодо надання одноразової державної грошової допомоги «Зимова підтримка» в рамках Всеукраїнської економічної плат</w:t>
      </w:r>
      <w:r>
        <w:rPr>
          <w:color w:val="000000" w:themeColor="text1"/>
          <w:sz w:val="28"/>
          <w:szCs w:val="28"/>
          <w:lang w:val="uk-UA"/>
        </w:rPr>
        <w:t>форми «Зроблено в Україні»</w:t>
      </w:r>
      <w:r w:rsidRPr="00426E53">
        <w:rPr>
          <w:color w:val="000000" w:themeColor="text1"/>
          <w:sz w:val="28"/>
          <w:szCs w:val="28"/>
          <w:lang w:val="uk-UA"/>
        </w:rPr>
        <w:t>, затвердженим постановою Кабінету Міністрів України від 20.08.2024 № 952.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r w:rsidRPr="00426E53">
        <w:rPr>
          <w:color w:val="000000" w:themeColor="text1"/>
          <w:sz w:val="28"/>
          <w:szCs w:val="28"/>
          <w:lang w:val="uk-UA"/>
        </w:rPr>
        <w:t>Грошові кошти Національного кешбеку та грошової допомоги «Зимова підтримка» зараховуються на поточний рахунок із спеціальним режимом використання «Ке</w:t>
      </w:r>
      <w:r>
        <w:rPr>
          <w:color w:val="000000" w:themeColor="text1"/>
          <w:sz w:val="28"/>
          <w:szCs w:val="28"/>
          <w:lang w:val="uk-UA"/>
        </w:rPr>
        <w:t>шбек "Зроблено в Україні"»</w:t>
      </w:r>
      <w:r w:rsidRPr="00426E53">
        <w:rPr>
          <w:color w:val="000000" w:themeColor="text1"/>
          <w:sz w:val="28"/>
          <w:szCs w:val="28"/>
          <w:lang w:val="uk-UA"/>
        </w:rPr>
        <w:t xml:space="preserve">, відкритий фізичною особою-покупцем в одному з уповноважених банків України. 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r w:rsidRPr="00426E53">
        <w:rPr>
          <w:color w:val="000000" w:themeColor="text1"/>
          <w:sz w:val="28"/>
          <w:szCs w:val="28"/>
        </w:rPr>
        <w:lastRenderedPageBreak/>
        <w:t xml:space="preserve">Головним розпорядником коштів, передбачених у державному бюджеті за бюджетною програмою «Підтримка внутрішнього попиту на вітчизняні товари та послуги» (у т. ч. щодо коштів </w:t>
      </w:r>
      <w:proofErr w:type="gramStart"/>
      <w:r w:rsidRPr="00426E53">
        <w:rPr>
          <w:color w:val="000000" w:themeColor="text1"/>
          <w:sz w:val="28"/>
          <w:szCs w:val="28"/>
        </w:rPr>
        <w:t>в</w:t>
      </w:r>
      <w:proofErr w:type="gramEnd"/>
      <w:r w:rsidRPr="00426E53">
        <w:rPr>
          <w:color w:val="000000" w:themeColor="text1"/>
          <w:sz w:val="28"/>
          <w:szCs w:val="28"/>
        </w:rPr>
        <w:t xml:space="preserve">ідповідно до </w:t>
      </w:r>
      <w:r>
        <w:rPr>
          <w:rFonts w:ascii="eUkraine" w:hAnsi="eUkraine"/>
          <w:color w:val="333333"/>
          <w:sz w:val="20"/>
          <w:szCs w:val="20"/>
        </w:rPr>
        <w:t xml:space="preserve"> </w:t>
      </w:r>
      <w:r w:rsidRPr="00790F75">
        <w:rPr>
          <w:color w:val="000000" w:themeColor="text1"/>
          <w:sz w:val="28"/>
          <w:szCs w:val="28"/>
        </w:rPr>
        <w:t>Порядку про Національний кешбек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Pr="00426E53">
        <w:rPr>
          <w:color w:val="000000" w:themeColor="text1"/>
          <w:sz w:val="28"/>
          <w:szCs w:val="28"/>
        </w:rPr>
        <w:t>Порядку про Зимову підтримку), та відповідальним виконавцем ц</w:t>
      </w:r>
      <w:r w:rsidRPr="00426E53">
        <w:rPr>
          <w:color w:val="000000" w:themeColor="text1"/>
          <w:sz w:val="28"/>
          <w:szCs w:val="28"/>
          <w:lang w:val="uk-UA"/>
        </w:rPr>
        <w:t>ієї</w:t>
      </w:r>
      <w:r w:rsidRPr="00426E53">
        <w:rPr>
          <w:color w:val="000000" w:themeColor="text1"/>
          <w:sz w:val="28"/>
          <w:szCs w:val="28"/>
        </w:rPr>
        <w:t xml:space="preserve"> бюджетн</w:t>
      </w:r>
      <w:r w:rsidRPr="00426E53">
        <w:rPr>
          <w:color w:val="000000" w:themeColor="text1"/>
          <w:sz w:val="28"/>
          <w:szCs w:val="28"/>
          <w:lang w:val="uk-UA"/>
        </w:rPr>
        <w:t>ої</w:t>
      </w:r>
      <w:r w:rsidRPr="00426E53">
        <w:rPr>
          <w:color w:val="000000" w:themeColor="text1"/>
          <w:sz w:val="28"/>
          <w:szCs w:val="28"/>
        </w:rPr>
        <w:t xml:space="preserve"> програм</w:t>
      </w:r>
      <w:r w:rsidRPr="00426E53">
        <w:rPr>
          <w:color w:val="000000" w:themeColor="text1"/>
          <w:sz w:val="28"/>
          <w:szCs w:val="28"/>
          <w:lang w:val="uk-UA"/>
        </w:rPr>
        <w:t>и</w:t>
      </w:r>
      <w:r w:rsidRPr="00426E53">
        <w:rPr>
          <w:color w:val="000000" w:themeColor="text1"/>
          <w:sz w:val="28"/>
          <w:szCs w:val="28"/>
        </w:rPr>
        <w:t xml:space="preserve"> є Міністерство економіки України. 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r w:rsidRPr="00426E53">
        <w:rPr>
          <w:color w:val="000000" w:themeColor="text1"/>
          <w:sz w:val="28"/>
          <w:szCs w:val="28"/>
        </w:rPr>
        <w:t>Національний кешбек</w:t>
      </w:r>
      <w:r w:rsidRPr="00426E53">
        <w:rPr>
          <w:color w:val="000000" w:themeColor="text1"/>
          <w:sz w:val="28"/>
          <w:szCs w:val="28"/>
          <w:lang w:val="uk-UA"/>
        </w:rPr>
        <w:t xml:space="preserve"> та</w:t>
      </w:r>
      <w:r w:rsidRPr="00426E53">
        <w:rPr>
          <w:color w:val="000000" w:themeColor="text1"/>
          <w:sz w:val="28"/>
          <w:szCs w:val="28"/>
        </w:rPr>
        <w:t xml:space="preserve"> грошова допомога «Зимова </w:t>
      </w:r>
      <w:proofErr w:type="gramStart"/>
      <w:r w:rsidRPr="00426E53">
        <w:rPr>
          <w:color w:val="000000" w:themeColor="text1"/>
          <w:sz w:val="28"/>
          <w:szCs w:val="28"/>
        </w:rPr>
        <w:t>п</w:t>
      </w:r>
      <w:proofErr w:type="gramEnd"/>
      <w:r w:rsidRPr="00426E53">
        <w:rPr>
          <w:color w:val="000000" w:themeColor="text1"/>
          <w:sz w:val="28"/>
          <w:szCs w:val="28"/>
        </w:rPr>
        <w:t>ідтримка»</w:t>
      </w:r>
      <w:r w:rsidRPr="00426E53">
        <w:rPr>
          <w:color w:val="000000" w:themeColor="text1"/>
          <w:sz w:val="28"/>
          <w:szCs w:val="28"/>
          <w:lang w:val="uk-UA"/>
        </w:rPr>
        <w:t xml:space="preserve"> </w:t>
      </w:r>
      <w:r w:rsidRPr="00426E53">
        <w:rPr>
          <w:color w:val="000000" w:themeColor="text1"/>
          <w:sz w:val="28"/>
          <w:szCs w:val="28"/>
        </w:rPr>
        <w:t>є доходом, відомості про який підлягають декларуванню за загальними правилами.</w:t>
      </w:r>
    </w:p>
    <w:p w:rsidR="006A2E14" w:rsidRPr="00F14A5D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6"/>
          <w:szCs w:val="26"/>
        </w:rPr>
      </w:pPr>
      <w:proofErr w:type="gramStart"/>
      <w:r w:rsidRPr="00F14A5D">
        <w:rPr>
          <w:color w:val="000000" w:themeColor="text1"/>
          <w:sz w:val="26"/>
          <w:szCs w:val="26"/>
        </w:rPr>
        <w:t>П</w:t>
      </w:r>
      <w:proofErr w:type="gramEnd"/>
      <w:r w:rsidRPr="00F14A5D">
        <w:rPr>
          <w:color w:val="000000" w:themeColor="text1"/>
          <w:sz w:val="26"/>
          <w:szCs w:val="26"/>
        </w:rPr>
        <w:t>ід час внесення інформації до розділу 11 «Доходи, у тому числі подарунки» декларації рекомендується:</w:t>
      </w:r>
    </w:p>
    <w:p w:rsidR="006A2E14" w:rsidRPr="00F14A5D" w:rsidRDefault="006A2E14" w:rsidP="006A2E14">
      <w:pPr>
        <w:numPr>
          <w:ilvl w:val="0"/>
          <w:numId w:val="1"/>
        </w:numPr>
        <w:pBdr>
          <w:bottom w:val="single" w:sz="6" w:space="0" w:color="D3D3D3"/>
        </w:pBdr>
        <w:spacing w:after="0" w:line="360" w:lineRule="atLeast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у полі «Вид доходу»  обрати позначку «Інше»; </w:t>
      </w:r>
    </w:p>
    <w:p w:rsidR="006A2E14" w:rsidRPr="00F14A5D" w:rsidRDefault="006A2E14" w:rsidP="006A2E14">
      <w:pPr>
        <w:numPr>
          <w:ilvl w:val="0"/>
          <w:numId w:val="1"/>
        </w:numPr>
        <w:pBdr>
          <w:bottom w:val="single" w:sz="6" w:space="0" w:color="D3D3D3"/>
        </w:pBdr>
        <w:spacing w:after="0" w:line="360" w:lineRule="atLeast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полі «Зазначте, який саме» вказати «Національний кешбек» </w:t>
      </w:r>
      <w:r w:rsidRPr="00F14A5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або </w:t>
      </w: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«Грошова допомога </w:t>
      </w:r>
      <w:r w:rsidRPr="00F14A5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«</w:t>
      </w: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Зимова </w:t>
      </w:r>
      <w:proofErr w:type="gramStart"/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ідтримка</w:t>
      </w:r>
      <w:r w:rsidRPr="00F14A5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»</w:t>
      </w: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A2E14" w:rsidRPr="00F14A5D" w:rsidRDefault="006A2E14" w:rsidP="006A2E14">
      <w:pPr>
        <w:numPr>
          <w:ilvl w:val="0"/>
          <w:numId w:val="1"/>
        </w:numPr>
        <w:pBdr>
          <w:bottom w:val="single" w:sz="6" w:space="0" w:color="D3D3D3"/>
        </w:pBdr>
        <w:spacing w:after="0" w:line="360" w:lineRule="atLeast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у полі «Джерело (джерела) доходу» обрати позначку «Інша фізична або юридична особа»;</w:t>
      </w:r>
    </w:p>
    <w:p w:rsidR="006A2E14" w:rsidRPr="00F14A5D" w:rsidRDefault="006A2E14" w:rsidP="006A2E14">
      <w:pPr>
        <w:numPr>
          <w:ilvl w:val="0"/>
          <w:numId w:val="1"/>
        </w:numPr>
        <w:pBdr>
          <w:bottom w:val="single" w:sz="6" w:space="0" w:color="D3D3D3"/>
        </w:pBdr>
        <w:spacing w:after="0" w:line="360" w:lineRule="atLeast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у полі «Тип особи» обрати позначку «Юридична особа, зареєстрована в Україні»;</w:t>
      </w:r>
    </w:p>
    <w:p w:rsidR="006A2E14" w:rsidRPr="00F14A5D" w:rsidRDefault="006A2E14" w:rsidP="006A2E14">
      <w:pPr>
        <w:numPr>
          <w:ilvl w:val="0"/>
          <w:numId w:val="1"/>
        </w:numPr>
        <w:pBdr>
          <w:bottom w:val="single" w:sz="6" w:space="0" w:color="D3D3D3"/>
        </w:pBdr>
        <w:spacing w:after="0" w:line="360" w:lineRule="atLeast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у полі «Код в Єдиному державному реє</w:t>
      </w:r>
      <w:proofErr w:type="gramStart"/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стр</w:t>
      </w:r>
      <w:proofErr w:type="gramEnd"/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і юридичних осіб, фізичних осіб – підприємців та громадських формувань» зазначити «37508596»;</w:t>
      </w:r>
    </w:p>
    <w:p w:rsidR="006A2E14" w:rsidRPr="00F14A5D" w:rsidRDefault="006A2E14" w:rsidP="006A2E1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A5D">
        <w:rPr>
          <w:rFonts w:ascii="Times New Roman" w:hAnsi="Times New Roman" w:cs="Times New Roman"/>
          <w:color w:val="000000" w:themeColor="text1"/>
          <w:sz w:val="26"/>
          <w:szCs w:val="26"/>
        </w:rPr>
        <w:t>у полі «Найменування юридичної особи» обрати «Міністерство економіки України».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r w:rsidRPr="00426E53">
        <w:rPr>
          <w:color w:val="000000" w:themeColor="text1"/>
          <w:sz w:val="28"/>
          <w:szCs w:val="28"/>
        </w:rPr>
        <w:t>Відомості про </w:t>
      </w:r>
      <w:r w:rsidRPr="00426E53">
        <w:rPr>
          <w:rStyle w:val="a6"/>
          <w:color w:val="000000" w:themeColor="text1"/>
          <w:sz w:val="28"/>
          <w:szCs w:val="28"/>
        </w:rPr>
        <w:t>банківську установу, у якій відкрито спеціальний рахунок</w:t>
      </w:r>
      <w:r w:rsidRPr="00426E53">
        <w:rPr>
          <w:color w:val="000000" w:themeColor="text1"/>
          <w:sz w:val="28"/>
          <w:szCs w:val="28"/>
        </w:rPr>
        <w:t xml:space="preserve">, </w:t>
      </w:r>
      <w:proofErr w:type="gramStart"/>
      <w:r w:rsidRPr="00426E53">
        <w:rPr>
          <w:color w:val="000000" w:themeColor="text1"/>
          <w:sz w:val="28"/>
          <w:szCs w:val="28"/>
        </w:rPr>
        <w:t>п</w:t>
      </w:r>
      <w:proofErr w:type="gramEnd"/>
      <w:r w:rsidRPr="00426E53">
        <w:rPr>
          <w:color w:val="000000" w:themeColor="text1"/>
          <w:sz w:val="28"/>
          <w:szCs w:val="28"/>
        </w:rPr>
        <w:t>ідлягають відображенню у розділі 12.1 «Банківські та інші фінансові установи, у тому числі за кордоном, у яких у субʼєкта декларування або членів його сімʼї відкриті рахунки або зберігаються кошти, інше майно» декларації за загальними правилами</w:t>
      </w:r>
      <w:r>
        <w:rPr>
          <w:color w:val="000000" w:themeColor="text1"/>
          <w:sz w:val="28"/>
          <w:szCs w:val="28"/>
          <w:lang w:val="uk-UA"/>
        </w:rPr>
        <w:t xml:space="preserve"> (детальніше у пунктах 137-1 та 137-2 розділу «Декларування»)</w:t>
      </w:r>
      <w:r w:rsidRPr="00426E53">
        <w:rPr>
          <w:color w:val="000000" w:themeColor="text1"/>
          <w:sz w:val="28"/>
          <w:szCs w:val="28"/>
        </w:rPr>
        <w:t>.</w:t>
      </w:r>
    </w:p>
    <w:p w:rsidR="006A2E14" w:rsidRPr="00850795" w:rsidRDefault="006A2E14" w:rsidP="006A2E14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  <w:lang w:val="uk-UA"/>
        </w:rPr>
        <w:t xml:space="preserve">     </w:t>
      </w:r>
      <w:r w:rsidRPr="00D522B6">
        <w:rPr>
          <w:b/>
          <w:color w:val="000000" w:themeColor="text1"/>
          <w:sz w:val="26"/>
          <w:szCs w:val="26"/>
          <w:lang w:val="uk-UA"/>
        </w:rPr>
        <w:t>О</w:t>
      </w:r>
      <w:r w:rsidRPr="00D522B6">
        <w:rPr>
          <w:b/>
          <w:color w:val="000000" w:themeColor="text1"/>
          <w:sz w:val="28"/>
          <w:szCs w:val="28"/>
          <w:lang w:val="uk-UA"/>
        </w:rPr>
        <w:t>дноразова натуральна допомога</w:t>
      </w:r>
      <w:r>
        <w:rPr>
          <w:rFonts w:ascii="Arial" w:hAnsi="Arial" w:cs="Arial"/>
          <w:sz w:val="30"/>
          <w:szCs w:val="30"/>
          <w:lang w:val="uk-UA"/>
        </w:rPr>
        <w:t xml:space="preserve"> </w:t>
      </w:r>
      <w:r>
        <w:rPr>
          <w:rStyle w:val="a6"/>
          <w:color w:val="000000" w:themeColor="text1"/>
          <w:sz w:val="28"/>
          <w:szCs w:val="28"/>
          <w:lang w:val="uk-UA"/>
        </w:rPr>
        <w:t>«п</w:t>
      </w:r>
      <w:r w:rsidRPr="00850795">
        <w:rPr>
          <w:rStyle w:val="a6"/>
          <w:color w:val="000000" w:themeColor="text1"/>
          <w:sz w:val="28"/>
          <w:szCs w:val="28"/>
        </w:rPr>
        <w:t>акунок малюка» </w:t>
      </w:r>
      <w:r w:rsidRPr="00850795">
        <w:rPr>
          <w:color w:val="000000" w:themeColor="text1"/>
          <w:sz w:val="28"/>
          <w:szCs w:val="28"/>
        </w:rPr>
        <w:t>— це безповоротна адресна допомога для сімей, в яких народилася дитина. Допомога може надаватися як у вигляді пакунка з товарами, так і у вигляді грошової компенсації.</w:t>
      </w:r>
    </w:p>
    <w:p w:rsidR="006A2E14" w:rsidRDefault="006A2E14" w:rsidP="006A2E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Pr="00850795">
        <w:rPr>
          <w:color w:val="000000" w:themeColor="text1"/>
          <w:sz w:val="28"/>
          <w:szCs w:val="28"/>
        </w:rPr>
        <w:t xml:space="preserve">Якщо допомога виплачується грошима, вона вважається доходом і повинна бути зазначена в декларації як </w:t>
      </w:r>
      <w:proofErr w:type="gramStart"/>
      <w:r w:rsidRPr="00850795">
        <w:rPr>
          <w:color w:val="000000" w:themeColor="text1"/>
          <w:sz w:val="28"/>
          <w:szCs w:val="28"/>
        </w:rPr>
        <w:t>соц</w:t>
      </w:r>
      <w:proofErr w:type="gramEnd"/>
      <w:r w:rsidRPr="00850795">
        <w:rPr>
          <w:color w:val="000000" w:themeColor="text1"/>
          <w:sz w:val="28"/>
          <w:szCs w:val="28"/>
        </w:rPr>
        <w:t xml:space="preserve">іальна допомога. </w:t>
      </w:r>
    </w:p>
    <w:p w:rsidR="006A2E14" w:rsidRDefault="006A2E14" w:rsidP="006A2E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522B6">
        <w:rPr>
          <w:b/>
          <w:color w:val="000000" w:themeColor="text1"/>
          <w:sz w:val="28"/>
          <w:szCs w:val="28"/>
          <w:lang w:val="uk-UA"/>
        </w:rPr>
        <w:t xml:space="preserve">      </w:t>
      </w:r>
      <w:hyperlink r:id="rId6" w:history="1">
        <w:r w:rsidRPr="00D522B6">
          <w:rPr>
            <w:rStyle w:val="a4"/>
            <w:b/>
            <w:color w:val="000000" w:themeColor="text1"/>
            <w:sz w:val="28"/>
            <w:szCs w:val="28"/>
            <w:lang w:val="uk-UA"/>
          </w:rPr>
          <w:t>С</w:t>
        </w:r>
        <w:r w:rsidRPr="00D522B6">
          <w:rPr>
            <w:rStyle w:val="a4"/>
            <w:b/>
            <w:color w:val="000000" w:themeColor="text1"/>
            <w:sz w:val="28"/>
            <w:szCs w:val="28"/>
          </w:rPr>
          <w:t>оціальні виплати</w:t>
        </w:r>
      </w:hyperlink>
      <w:r w:rsidRPr="00D522B6">
        <w:rPr>
          <w:b/>
          <w:color w:val="000000" w:themeColor="text1"/>
          <w:sz w:val="28"/>
          <w:szCs w:val="28"/>
        </w:rPr>
        <w:t> та субсидії вважаються доходом лише у разі їх монетизації.</w:t>
      </w:r>
      <w:r w:rsidRPr="00850795">
        <w:rPr>
          <w:color w:val="000000" w:themeColor="text1"/>
          <w:sz w:val="28"/>
          <w:szCs w:val="28"/>
        </w:rPr>
        <w:t> Грошова компенсація вартості одн</w:t>
      </w:r>
      <w:r>
        <w:rPr>
          <w:color w:val="000000" w:themeColor="text1"/>
          <w:sz w:val="28"/>
          <w:szCs w:val="28"/>
        </w:rPr>
        <w:t>оразової натуральної допомоги «</w:t>
      </w:r>
      <w:r>
        <w:rPr>
          <w:color w:val="000000" w:themeColor="text1"/>
          <w:sz w:val="28"/>
          <w:szCs w:val="28"/>
          <w:lang w:val="uk-UA"/>
        </w:rPr>
        <w:t>п</w:t>
      </w:r>
      <w:r w:rsidRPr="00850795">
        <w:rPr>
          <w:color w:val="000000" w:themeColor="text1"/>
          <w:sz w:val="28"/>
          <w:szCs w:val="28"/>
        </w:rPr>
        <w:t xml:space="preserve">акунок малюка» є доходом у вигляді </w:t>
      </w:r>
      <w:proofErr w:type="gramStart"/>
      <w:r w:rsidRPr="00850795">
        <w:rPr>
          <w:color w:val="000000" w:themeColor="text1"/>
          <w:sz w:val="28"/>
          <w:szCs w:val="28"/>
        </w:rPr>
        <w:t>соц</w:t>
      </w:r>
      <w:proofErr w:type="gramEnd"/>
      <w:r w:rsidRPr="00850795">
        <w:rPr>
          <w:color w:val="000000" w:themeColor="text1"/>
          <w:sz w:val="28"/>
          <w:szCs w:val="28"/>
        </w:rPr>
        <w:t>іальної допомоги (соціальної виплати), відомості про яку підлягають декларуванню у розділі 11 «Доходи, у тому числі подарунки» декларації. У полі «Вид доходу» необхідно обрати «Інше» і зазначити «соціальна допомога»</w:t>
      </w:r>
      <w:r>
        <w:rPr>
          <w:color w:val="000000" w:themeColor="text1"/>
          <w:sz w:val="28"/>
          <w:szCs w:val="28"/>
          <w:lang w:val="uk-UA"/>
        </w:rPr>
        <w:t xml:space="preserve"> (пункт 138 розділу «Декларування»)</w:t>
      </w:r>
      <w:r w:rsidRPr="00850795">
        <w:rPr>
          <w:color w:val="000000" w:themeColor="text1"/>
          <w:sz w:val="28"/>
          <w:szCs w:val="28"/>
        </w:rPr>
        <w:t>.</w:t>
      </w:r>
    </w:p>
    <w:p w:rsidR="006A2E14" w:rsidRDefault="006A2E14" w:rsidP="006A2E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A2E14" w:rsidRDefault="006A2E14" w:rsidP="006A2E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A2E14" w:rsidRPr="002A7F8F" w:rsidRDefault="006A2E14" w:rsidP="006A2E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A2E14" w:rsidRPr="00CA74F8" w:rsidRDefault="006A2E14" w:rsidP="006A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0"/>
          <w:szCs w:val="30"/>
          <w:lang w:val="uk-UA" w:eastAsia="ru-RU"/>
        </w:rPr>
        <w:t xml:space="preserve">    </w:t>
      </w:r>
      <w:r w:rsidRPr="00CA7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Декларування  за  програмою «єВідновлення»</w:t>
      </w:r>
      <w:r w:rsidRPr="00CA7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</w:t>
      </w:r>
      <w:r w:rsidRPr="00CA7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придбання житла за програмою «єОселя».</w:t>
      </w:r>
    </w:p>
    <w:p w:rsidR="006A2E14" w:rsidRPr="00CA74F8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CA74F8">
        <w:rPr>
          <w:color w:val="000000" w:themeColor="text1"/>
          <w:sz w:val="28"/>
          <w:szCs w:val="28"/>
        </w:rPr>
        <w:t xml:space="preserve">Програми державної </w:t>
      </w:r>
      <w:proofErr w:type="gramStart"/>
      <w:r w:rsidRPr="00CA74F8">
        <w:rPr>
          <w:color w:val="000000" w:themeColor="text1"/>
          <w:sz w:val="28"/>
          <w:szCs w:val="28"/>
        </w:rPr>
        <w:t>п</w:t>
      </w:r>
      <w:proofErr w:type="gramEnd"/>
      <w:r w:rsidRPr="00CA74F8">
        <w:rPr>
          <w:color w:val="000000" w:themeColor="text1"/>
          <w:sz w:val="28"/>
          <w:szCs w:val="28"/>
        </w:rPr>
        <w:t>ідтримки «єВідновлення» та «єОселя» надають можливість українцям отримати компенсацію за пошкоджене чи знищене житло та участі в доступному іпотечному кредитуванні. </w:t>
      </w:r>
    </w:p>
    <w:p w:rsidR="006A2E14" w:rsidRPr="001D502E" w:rsidRDefault="006A2E14" w:rsidP="006A2E14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502E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Компенсація на відновлення (ремонт) пошкодженого житла</w:t>
      </w:r>
      <w:r>
        <w:rPr>
          <w:rStyle w:val="a6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>
        <w:rPr>
          <w:rStyle w:val="a6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Pr="001D502E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програмою «єВідновлення»</w:t>
      </w:r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надається </w:t>
      </w:r>
      <w:proofErr w:type="gramStart"/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gramEnd"/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>ремонту</w:t>
      </w:r>
      <w:proofErr w:type="gramEnd"/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житла чи за вже виконаний ремонт житла, яке було пошкоджено внаслідок агресії російської федерації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A2E14" w:rsidRPr="008B0759" w:rsidRDefault="006A2E14" w:rsidP="006A2E14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502E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Компенсація за знищене житло</w:t>
      </w:r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1D50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програмою «єВідновлення»</w:t>
      </w:r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надається для  будівництва нового житла (будинок, садибний будинок, дача)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або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придбання</w:t>
      </w:r>
      <w:r w:rsidRPr="001D50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квартири або буд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инку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Pr="008B0759">
        <w:rPr>
          <w:rFonts w:ascii="Times New Roman" w:hAnsi="Times New Roman" w:cs="Times New Roman"/>
          <w:color w:val="000000" w:themeColor="text1"/>
          <w:sz w:val="26"/>
          <w:szCs w:val="26"/>
        </w:rPr>
        <w:t>а також для інвестування в будівництво нового житла або придбання житла через житловий сертифікат.</w:t>
      </w:r>
      <w:proofErr w:type="gramEnd"/>
    </w:p>
    <w:p w:rsidR="006A2E14" w:rsidRPr="00F475FA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Pr="00F475FA">
        <w:rPr>
          <w:color w:val="000000" w:themeColor="text1"/>
          <w:sz w:val="28"/>
          <w:szCs w:val="28"/>
        </w:rPr>
        <w:t xml:space="preserve">Такі компенсації є доходом, який необхідно зазначити у декларації в розділі 11 «Доходи, </w:t>
      </w:r>
      <w:proofErr w:type="gramStart"/>
      <w:r w:rsidRPr="00F475FA">
        <w:rPr>
          <w:color w:val="000000" w:themeColor="text1"/>
          <w:sz w:val="28"/>
          <w:szCs w:val="28"/>
        </w:rPr>
        <w:t>у</w:t>
      </w:r>
      <w:proofErr w:type="gramEnd"/>
      <w:r w:rsidRPr="00F475FA">
        <w:rPr>
          <w:color w:val="000000" w:themeColor="text1"/>
          <w:sz w:val="28"/>
          <w:szCs w:val="28"/>
        </w:rPr>
        <w:t xml:space="preserve"> тому числі подарунки». </w:t>
      </w:r>
      <w:proofErr w:type="gramStart"/>
      <w:r w:rsidRPr="00F475FA">
        <w:rPr>
          <w:color w:val="000000" w:themeColor="text1"/>
          <w:sz w:val="28"/>
          <w:szCs w:val="28"/>
        </w:rPr>
        <w:t>У полі «Вид доходу» необхідно обрати «Інше» і зазначити «Компенсація для проведення ремонту за програмою “єВідновлення”»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C38BD">
        <w:rPr>
          <w:color w:val="000000" w:themeColor="text1"/>
          <w:sz w:val="28"/>
          <w:szCs w:val="28"/>
          <w:lang w:val="uk-UA"/>
        </w:rPr>
        <w:t>або</w:t>
      </w:r>
      <w:r w:rsidRPr="00EC38BD">
        <w:rPr>
          <w:color w:val="000000" w:themeColor="text1"/>
          <w:sz w:val="28"/>
          <w:szCs w:val="28"/>
        </w:rPr>
        <w:t> «Компенсація за виконаний ремонт за програмою “єВідновлення”»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F475FA">
        <w:rPr>
          <w:color w:val="000000" w:themeColor="text1"/>
          <w:sz w:val="28"/>
          <w:szCs w:val="28"/>
          <w:lang w:val="uk-UA"/>
        </w:rPr>
        <w:t>д</w:t>
      </w:r>
      <w:r w:rsidRPr="00F475FA">
        <w:rPr>
          <w:color w:val="000000" w:themeColor="text1"/>
          <w:sz w:val="28"/>
          <w:szCs w:val="28"/>
        </w:rPr>
        <w:t>жерелом доходу в цьому випадку зазначається Міністерство розвитку громад та територій України (код ЄДРПОУ 37472062). </w:t>
      </w:r>
      <w:proofErr w:type="gramEnd"/>
    </w:p>
    <w:p w:rsidR="006A2E14" w:rsidRPr="00CA74F8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lang w:val="uk-UA"/>
        </w:rPr>
        <w:t xml:space="preserve">      </w:t>
      </w:r>
      <w:r w:rsidRPr="00CA74F8">
        <w:rPr>
          <w:rStyle w:val="a6"/>
          <w:color w:val="000000" w:themeColor="text1"/>
          <w:sz w:val="28"/>
          <w:szCs w:val="28"/>
        </w:rPr>
        <w:t>Важливо!</w:t>
      </w:r>
      <w:r w:rsidRPr="00CA74F8">
        <w:rPr>
          <w:color w:val="000000" w:themeColor="text1"/>
          <w:sz w:val="28"/>
          <w:szCs w:val="28"/>
        </w:rPr>
        <w:t xml:space="preserve"> У разі наявності обов'язку подання повідомлення про суттєві зміни в майновому стані (ПСЗ), декларанту необхідно відобразити відомості </w:t>
      </w:r>
      <w:proofErr w:type="gramStart"/>
      <w:r w:rsidRPr="00CA74F8">
        <w:rPr>
          <w:color w:val="000000" w:themeColor="text1"/>
          <w:sz w:val="28"/>
          <w:szCs w:val="28"/>
        </w:rPr>
        <w:t>про</w:t>
      </w:r>
      <w:proofErr w:type="gramEnd"/>
      <w:r w:rsidRPr="00CA74F8">
        <w:rPr>
          <w:color w:val="000000" w:themeColor="text1"/>
          <w:sz w:val="28"/>
          <w:szCs w:val="28"/>
        </w:rPr>
        <w:t xml:space="preserve"> дохід, придбане житло та видатки на його придбання. </w:t>
      </w:r>
    </w:p>
    <w:p w:rsidR="006A2E14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rStyle w:val="a6"/>
          <w:color w:val="000000" w:themeColor="text1"/>
          <w:sz w:val="28"/>
          <w:szCs w:val="28"/>
          <w:lang w:val="uk-UA"/>
        </w:rPr>
        <w:t xml:space="preserve">      </w:t>
      </w:r>
      <w:r w:rsidRPr="00BE7AC7">
        <w:rPr>
          <w:rStyle w:val="a6"/>
          <w:color w:val="000000" w:themeColor="text1"/>
          <w:sz w:val="28"/>
          <w:szCs w:val="28"/>
          <w:lang w:val="uk-UA"/>
        </w:rPr>
        <w:t>Важливо!</w:t>
      </w:r>
      <w:r w:rsidRPr="00CA74F8">
        <w:rPr>
          <w:rStyle w:val="a6"/>
          <w:color w:val="000000" w:themeColor="text1"/>
          <w:sz w:val="28"/>
          <w:szCs w:val="28"/>
        </w:rPr>
        <w:t> </w:t>
      </w:r>
      <w:r w:rsidRPr="00BE7AC7">
        <w:rPr>
          <w:color w:val="000000" w:themeColor="text1"/>
          <w:sz w:val="28"/>
          <w:szCs w:val="28"/>
          <w:lang w:val="uk-UA"/>
        </w:rPr>
        <w:t>Формування сертифіката для придбання житла без резервування або бронювання грошових коштів у розмірі компенсації, що визначена у житловому сертифікаті, не є підставою для подання ПСЗ та декларування доходу.</w:t>
      </w:r>
    </w:p>
    <w:p w:rsidR="006A2E14" w:rsidRPr="00F14A5D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A2E14" w:rsidRDefault="006A2E14" w:rsidP="006A2E14">
      <w:pPr>
        <w:spacing w:after="100" w:afterAutospacing="1" w:line="24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Програма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«єОселя»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доступного</w:t>
      </w:r>
      <w:proofErr w:type="gramEnd"/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іпотечного 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CA74F8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редитування для громадян України.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A2E14" w:rsidRPr="004B216A" w:rsidRDefault="006A2E14" w:rsidP="006A2E14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4B216A">
        <w:rPr>
          <w:rFonts w:ascii="Times New Roman" w:hAnsi="Times New Roman" w:cs="Times New Roman"/>
          <w:color w:val="000000" w:themeColor="text1"/>
          <w:sz w:val="28"/>
          <w:szCs w:val="28"/>
        </w:rPr>
        <w:t>Програма дозволяє придбати житло або майнові права:</w:t>
      </w:r>
    </w:p>
    <w:p w:rsidR="006A2E14" w:rsidRPr="00CA74F8" w:rsidRDefault="006A2E14" w:rsidP="006A2E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4F8">
        <w:rPr>
          <w:rFonts w:ascii="Times New Roman" w:hAnsi="Times New Roman" w:cs="Times New Roman"/>
          <w:color w:val="000000" w:themeColor="text1"/>
          <w:sz w:val="28"/>
          <w:szCs w:val="28"/>
        </w:rPr>
        <w:t>з процентною ставкою 7% без жодних компенсацій;</w:t>
      </w:r>
    </w:p>
    <w:p w:rsidR="006A2E14" w:rsidRPr="00CA74F8" w:rsidRDefault="006A2E14" w:rsidP="006A2E1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4F8">
        <w:rPr>
          <w:rFonts w:ascii="Times New Roman" w:hAnsi="Times New Roman" w:cs="Times New Roman"/>
          <w:color w:val="000000" w:themeColor="text1"/>
          <w:sz w:val="28"/>
          <w:szCs w:val="28"/>
        </w:rPr>
        <w:t>з процентною ставкою 7% з компенсаціями, в якій Українська фінансова житлова компанія (Укрфінжитло) компенсує частину процентної ставки за іпотечними кредитами в розмі</w:t>
      </w:r>
      <w:proofErr w:type="gramStart"/>
      <w:r w:rsidRPr="00CA74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CA74F8">
        <w:rPr>
          <w:rFonts w:ascii="Times New Roman" w:hAnsi="Times New Roman" w:cs="Times New Roman"/>
          <w:color w:val="000000" w:themeColor="text1"/>
          <w:sz w:val="28"/>
          <w:szCs w:val="28"/>
        </w:rPr>
        <w:t>і 4%. </w:t>
      </w:r>
    </w:p>
    <w:p w:rsidR="006A2E14" w:rsidRPr="00CA74F8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CA74F8">
        <w:rPr>
          <w:color w:val="000000" w:themeColor="text1"/>
          <w:sz w:val="28"/>
          <w:szCs w:val="28"/>
        </w:rPr>
        <w:t>Окрім Укрфінжитла, в програмі «єОселя» можуть брати участь інші заінтересовані сторони - органи місцевого самоврядування, роботодавці тощо. Вони можуть за рахунок коштів місцевих бюджетів, коштів роботодавців здійснювати додаткові виплати та таким чином компенсувати початковий внесок за кредитом та/або частину процентної ставки в розмі</w:t>
      </w:r>
      <w:proofErr w:type="gramStart"/>
      <w:r w:rsidRPr="00CA74F8">
        <w:rPr>
          <w:color w:val="000000" w:themeColor="text1"/>
          <w:sz w:val="28"/>
          <w:szCs w:val="28"/>
        </w:rPr>
        <w:t>р</w:t>
      </w:r>
      <w:proofErr w:type="gramEnd"/>
      <w:r w:rsidRPr="00CA74F8">
        <w:rPr>
          <w:color w:val="000000" w:themeColor="text1"/>
          <w:sz w:val="28"/>
          <w:szCs w:val="28"/>
        </w:rPr>
        <w:t>і 3%. </w:t>
      </w:r>
    </w:p>
    <w:p w:rsidR="006A2E14" w:rsidRPr="00CA74F8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CA74F8">
        <w:rPr>
          <w:color w:val="000000" w:themeColor="text1"/>
          <w:sz w:val="28"/>
          <w:szCs w:val="28"/>
        </w:rPr>
        <w:t>Компенсація процентної ставки у розмі</w:t>
      </w:r>
      <w:proofErr w:type="gramStart"/>
      <w:r w:rsidRPr="00CA74F8">
        <w:rPr>
          <w:color w:val="000000" w:themeColor="text1"/>
          <w:sz w:val="28"/>
          <w:szCs w:val="28"/>
        </w:rPr>
        <w:t>р</w:t>
      </w:r>
      <w:proofErr w:type="gramEnd"/>
      <w:r w:rsidRPr="00CA74F8">
        <w:rPr>
          <w:color w:val="000000" w:themeColor="text1"/>
          <w:sz w:val="28"/>
          <w:szCs w:val="28"/>
        </w:rPr>
        <w:t xml:space="preserve">і 4% та/або у розмірі 3% є доходом, який необхідно зазначити у розділі 11 «Доходи, у тому числі </w:t>
      </w:r>
      <w:r w:rsidRPr="00CA74F8">
        <w:rPr>
          <w:color w:val="000000" w:themeColor="text1"/>
          <w:sz w:val="28"/>
          <w:szCs w:val="28"/>
        </w:rPr>
        <w:lastRenderedPageBreak/>
        <w:t>подарунки» декларації. Джерелом доходу в цьому випадку зазначається Укрфінжитло (код ЄДРПОУ 44098710) та/або інші заінтересовані сторони відповідно.</w:t>
      </w:r>
    </w:p>
    <w:p w:rsidR="006A2E14" w:rsidRPr="00CA74F8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CA74F8">
        <w:rPr>
          <w:color w:val="000000" w:themeColor="text1"/>
          <w:sz w:val="28"/>
          <w:szCs w:val="28"/>
        </w:rPr>
        <w:t xml:space="preserve">Також є доходом компенсації першого (початкового) внеску за кредитом від заінтересованої сторони. Джерелом доходу є відповідна заінтересована сторона (орган </w:t>
      </w:r>
      <w:proofErr w:type="gramStart"/>
      <w:r w:rsidRPr="00CA74F8">
        <w:rPr>
          <w:color w:val="000000" w:themeColor="text1"/>
          <w:sz w:val="28"/>
          <w:szCs w:val="28"/>
        </w:rPr>
        <w:t>м</w:t>
      </w:r>
      <w:proofErr w:type="gramEnd"/>
      <w:r w:rsidRPr="00CA74F8">
        <w:rPr>
          <w:color w:val="000000" w:themeColor="text1"/>
          <w:sz w:val="28"/>
          <w:szCs w:val="28"/>
        </w:rPr>
        <w:t>ісцевого самоврядування тощо).</w:t>
      </w:r>
    </w:p>
    <w:p w:rsidR="006A2E14" w:rsidRPr="00BE7AC7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BE7AC7">
        <w:rPr>
          <w:color w:val="000000" w:themeColor="text1"/>
          <w:sz w:val="28"/>
          <w:szCs w:val="28"/>
          <w:lang w:val="uk-UA"/>
        </w:rPr>
        <w:t>Крім того, у відповідних розділах декларації відображаються відомості й про інші об’єкти декларування у зв’язку із участю особи у програмі “єОселя” (об’єкт нерухомості / об’єкт незавершеного будівництва, фінансове зобов’язання, видатки та/або правочини).</w:t>
      </w:r>
    </w:p>
    <w:p w:rsidR="006A2E14" w:rsidRPr="00CA74F8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CA74F8">
        <w:rPr>
          <w:color w:val="000000" w:themeColor="text1"/>
          <w:sz w:val="28"/>
          <w:szCs w:val="28"/>
        </w:rPr>
        <w:t xml:space="preserve">У разі наявності обов'язку подання ПСЗ декларанту необхідно у відповідних випадках  відобразити відомості повідомити </w:t>
      </w:r>
      <w:proofErr w:type="gramStart"/>
      <w:r w:rsidRPr="00CA74F8">
        <w:rPr>
          <w:color w:val="000000" w:themeColor="text1"/>
          <w:sz w:val="28"/>
          <w:szCs w:val="28"/>
        </w:rPr>
        <w:t>про</w:t>
      </w:r>
      <w:proofErr w:type="gramEnd"/>
      <w:r w:rsidRPr="00CA74F8">
        <w:rPr>
          <w:color w:val="000000" w:themeColor="text1"/>
          <w:sz w:val="28"/>
          <w:szCs w:val="28"/>
        </w:rPr>
        <w:t xml:space="preserve"> дохід, придбане житло та видатки на його придбання.</w:t>
      </w:r>
    </w:p>
    <w:p w:rsidR="006A2E14" w:rsidRPr="00CA74F8" w:rsidRDefault="006A2E14" w:rsidP="006A2E1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Pr="00CA74F8">
        <w:rPr>
          <w:color w:val="000000" w:themeColor="text1"/>
          <w:sz w:val="28"/>
          <w:szCs w:val="28"/>
        </w:rPr>
        <w:t xml:space="preserve">Про особливості декларування кожного виду компенсації  </w:t>
      </w:r>
      <w:r>
        <w:rPr>
          <w:color w:val="000000" w:themeColor="text1"/>
          <w:sz w:val="28"/>
          <w:szCs w:val="28"/>
          <w:lang w:val="uk-UA"/>
        </w:rPr>
        <w:t xml:space="preserve">читайте </w:t>
      </w:r>
      <w:proofErr w:type="gramStart"/>
      <w:r>
        <w:rPr>
          <w:color w:val="000000" w:themeColor="text1"/>
          <w:sz w:val="28"/>
          <w:szCs w:val="28"/>
          <w:lang w:val="uk-UA"/>
        </w:rPr>
        <w:t>у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 пунктах 204-3 та 204-4 розділу «Декларування»</w:t>
      </w:r>
      <w:r w:rsidRPr="00CA74F8">
        <w:rPr>
          <w:color w:val="000000" w:themeColor="text1"/>
          <w:sz w:val="28"/>
          <w:szCs w:val="28"/>
        </w:rPr>
        <w:t>. </w:t>
      </w:r>
    </w:p>
    <w:p w:rsidR="006A2E14" w:rsidRPr="00CA74F8" w:rsidRDefault="006A2E14" w:rsidP="006A2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14" w:rsidRDefault="006A2E14" w:rsidP="006A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D9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  є  доходом  грошове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сім’ям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військовослужбовців, захоплених у полон або заручниками, інтернованих, безві</w:t>
      </w:r>
      <w:proofErr w:type="gramStart"/>
      <w:r w:rsidRPr="00D9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 в</w:t>
      </w:r>
      <w:proofErr w:type="gramEnd"/>
      <w:r w:rsidRPr="00D9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ідсутніх?</w:t>
      </w:r>
    </w:p>
    <w:p w:rsidR="006A2E14" w:rsidRPr="00D96051" w:rsidRDefault="006A2E14" w:rsidP="006A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r w:rsidRPr="00426E53">
        <w:rPr>
          <w:color w:val="000000" w:themeColor="text1"/>
          <w:sz w:val="28"/>
          <w:szCs w:val="28"/>
          <w:lang w:val="uk-UA"/>
        </w:rPr>
        <w:t>Членам сімей військовослужбовців Збройних Сил України, захоплених у полон або заручниками, а також інтернованих у нейтральних державах або безвісно відсутніх, виплачується грошове забезпечення, в тому числі додаткові та інші види грошового забезпечення.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</w:rPr>
      </w:pPr>
      <w:r w:rsidRPr="00426E53">
        <w:rPr>
          <w:color w:val="000000" w:themeColor="text1"/>
          <w:sz w:val="28"/>
          <w:szCs w:val="28"/>
          <w:lang w:val="uk-UA"/>
        </w:rPr>
        <w:t>Розмір доходу суб’єкта декларування</w:t>
      </w:r>
      <w:r w:rsidRPr="00426E53">
        <w:rPr>
          <w:color w:val="000000" w:themeColor="text1"/>
          <w:sz w:val="28"/>
          <w:szCs w:val="28"/>
        </w:rPr>
        <w:t> </w:t>
      </w:r>
      <w:r w:rsidRPr="00426E53">
        <w:rPr>
          <w:color w:val="000000" w:themeColor="text1"/>
          <w:sz w:val="28"/>
          <w:szCs w:val="28"/>
          <w:lang w:val="uk-UA"/>
        </w:rPr>
        <w:t>/</w:t>
      </w:r>
      <w:r w:rsidRPr="00426E53">
        <w:rPr>
          <w:color w:val="000000" w:themeColor="text1"/>
          <w:sz w:val="28"/>
          <w:szCs w:val="28"/>
        </w:rPr>
        <w:t> </w:t>
      </w:r>
      <w:r w:rsidRPr="00426E53">
        <w:rPr>
          <w:color w:val="000000" w:themeColor="text1"/>
          <w:sz w:val="28"/>
          <w:szCs w:val="28"/>
          <w:lang w:val="uk-UA"/>
        </w:rPr>
        <w:t xml:space="preserve">члена його сім’ї визначається розміром виплаченої частки такого грошового забезпечення, яка припадає на суб’єкта декларування / члена його сім’ї – отримувача грошового забезпечення, відомості про який підлягають декларуванню у розділі 11 «Доходи, у тому числі подарунки» декларації. </w:t>
      </w:r>
      <w:r w:rsidRPr="00426E53">
        <w:rPr>
          <w:color w:val="000000" w:themeColor="text1"/>
          <w:sz w:val="28"/>
          <w:szCs w:val="28"/>
        </w:rPr>
        <w:t>У полі «Вид доходу» необхідно обрати позначку «Інше» і зазначити «Грошове забезпечення сі</w:t>
      </w:r>
      <w:proofErr w:type="gramStart"/>
      <w:r w:rsidRPr="00426E53">
        <w:rPr>
          <w:color w:val="000000" w:themeColor="text1"/>
          <w:sz w:val="28"/>
          <w:szCs w:val="28"/>
        </w:rPr>
        <w:t>м</w:t>
      </w:r>
      <w:proofErr w:type="gramEnd"/>
      <w:r w:rsidRPr="00426E53">
        <w:rPr>
          <w:color w:val="000000" w:themeColor="text1"/>
          <w:sz w:val="28"/>
          <w:szCs w:val="28"/>
        </w:rPr>
        <w:t>’ї військовослужбовця».</w:t>
      </w:r>
    </w:p>
    <w:p w:rsidR="006A2E14" w:rsidRPr="00426E53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proofErr w:type="gramStart"/>
      <w:r w:rsidRPr="00426E53">
        <w:rPr>
          <w:color w:val="000000" w:themeColor="text1"/>
          <w:sz w:val="28"/>
          <w:szCs w:val="28"/>
        </w:rPr>
        <w:t>У декларації за звітний період необхідно вказувати ту суму грошового забезпечення, яка була отримана суб’єктом декларування та / або членами його сім’ї у відповідному звітному періоді. Відомості про наступні суми грошового забезпечення, виплачені у наступних звітних періодах, відображаються у деклараціях за наступні звітні періоди.</w:t>
      </w:r>
      <w:proofErr w:type="gramEnd"/>
    </w:p>
    <w:p w:rsidR="006A2E14" w:rsidRDefault="006A2E14" w:rsidP="006A2E14">
      <w:pPr>
        <w:pStyle w:val="a3"/>
        <w:spacing w:before="0" w:beforeAutospacing="0" w:after="0" w:afterAutospacing="0" w:line="360" w:lineRule="atLeast"/>
        <w:ind w:firstLine="400"/>
        <w:jc w:val="both"/>
        <w:rPr>
          <w:color w:val="000000" w:themeColor="text1"/>
          <w:sz w:val="28"/>
          <w:szCs w:val="28"/>
          <w:lang w:val="uk-UA"/>
        </w:rPr>
      </w:pPr>
      <w:r w:rsidRPr="00773887">
        <w:rPr>
          <w:color w:val="000000" w:themeColor="text1"/>
          <w:sz w:val="28"/>
          <w:szCs w:val="28"/>
          <w:lang w:val="uk-UA"/>
        </w:rPr>
        <w:t>!</w:t>
      </w:r>
      <w:r w:rsidRPr="00D51735">
        <w:rPr>
          <w:color w:val="000000" w:themeColor="text1"/>
          <w:sz w:val="28"/>
          <w:szCs w:val="28"/>
        </w:rPr>
        <w:t> </w:t>
      </w:r>
      <w:r w:rsidRPr="00773887">
        <w:rPr>
          <w:color w:val="000000" w:themeColor="text1"/>
          <w:sz w:val="28"/>
          <w:szCs w:val="28"/>
          <w:lang w:val="uk-UA"/>
        </w:rPr>
        <w:t>Якщо розмір разової виплати суми грошового забезпечення, отриманої службовою особою, яка займає відповідальне та особливо відповідальне становище, або суб’єктом декларування, який займає посаду, пов’язану з високим рівнем корупційних ризиків, перевищує 50 ПМ, то таким особам слід подати ПСЗ за ознакою отримання доходу (детальніше</w:t>
      </w:r>
      <w:r>
        <w:rPr>
          <w:color w:val="000000" w:themeColor="text1"/>
          <w:sz w:val="28"/>
          <w:szCs w:val="28"/>
        </w:rPr>
        <w:t> </w:t>
      </w:r>
      <w:r w:rsidRPr="00773887">
        <w:rPr>
          <w:color w:val="000000" w:themeColor="text1"/>
          <w:sz w:val="28"/>
          <w:szCs w:val="28"/>
          <w:lang w:val="uk-UA"/>
        </w:rPr>
        <w:t>див</w:t>
      </w:r>
      <w:r>
        <w:rPr>
          <w:color w:val="000000" w:themeColor="text1"/>
          <w:sz w:val="28"/>
          <w:szCs w:val="28"/>
          <w:lang w:val="uk-UA"/>
        </w:rPr>
        <w:t>іться</w:t>
      </w:r>
      <w:r w:rsidRPr="00D5173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uk-UA"/>
        </w:rPr>
        <w:t>пункти 205 – 224-1</w:t>
      </w:r>
      <w:r w:rsidRPr="007C5190">
        <w:rPr>
          <w:rStyle w:val="a5"/>
          <w:color w:val="000000" w:themeColor="text1"/>
          <w:sz w:val="28"/>
          <w:szCs w:val="28"/>
        </w:rPr>
        <w:t> </w:t>
      </w:r>
      <w:r>
        <w:rPr>
          <w:rStyle w:val="a5"/>
          <w:color w:val="000000" w:themeColor="text1"/>
          <w:sz w:val="28"/>
          <w:szCs w:val="28"/>
          <w:lang w:val="uk-UA"/>
        </w:rPr>
        <w:t>розділу «Декларування»</w:t>
      </w:r>
      <w:r w:rsidRPr="00773887">
        <w:rPr>
          <w:color w:val="000000" w:themeColor="text1"/>
          <w:sz w:val="28"/>
          <w:szCs w:val="28"/>
          <w:lang w:val="uk-UA"/>
        </w:rPr>
        <w:t>).</w:t>
      </w:r>
    </w:p>
    <w:p w:rsidR="006A2E14" w:rsidRPr="00C068DE" w:rsidRDefault="006A2E14" w:rsidP="006A2E1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lastRenderedPageBreak/>
        <w:t xml:space="preserve">      </w:t>
      </w:r>
      <w:r w:rsidRPr="001A54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>Серед інших роз’яснень – декларування   облігацій внутрішньої  державної  позики  України (ОВДП), у т.ч. військових</w:t>
      </w:r>
      <w:r w:rsidRPr="001A545C">
        <w:rPr>
          <w:color w:val="000000" w:themeColor="text1"/>
          <w:sz w:val="30"/>
          <w:szCs w:val="30"/>
          <w:lang w:val="uk-UA"/>
        </w:rPr>
        <w:t xml:space="preserve"> </w:t>
      </w:r>
      <w:r w:rsidRPr="001A54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>(204-1),</w:t>
      </w:r>
      <w:r w:rsidRPr="001A545C">
        <w:rPr>
          <w:rFonts w:ascii="Arial" w:hAnsi="Arial" w:cs="Arial"/>
          <w:color w:val="000000" w:themeColor="text1"/>
          <w:sz w:val="30"/>
          <w:szCs w:val="30"/>
          <w:lang w:val="uk-UA"/>
        </w:rPr>
        <w:t xml:space="preserve"> </w:t>
      </w:r>
      <w:r w:rsidRPr="001A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отриманої </w:t>
      </w:r>
      <w:r w:rsidRPr="00C06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грошової  компенсації  за  належне  для отримання житло для ВПО і придбаної в подальшому нерухомості</w:t>
      </w:r>
      <w:r w:rsidRPr="001A545C">
        <w:rPr>
          <w:color w:val="000000" w:themeColor="text1"/>
          <w:sz w:val="28"/>
          <w:szCs w:val="28"/>
          <w:lang w:val="uk-UA"/>
        </w:rPr>
        <w:t xml:space="preserve"> </w:t>
      </w:r>
      <w:r w:rsidRPr="001A54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(204-2),</w:t>
      </w:r>
      <w:r w:rsidRPr="001A545C">
        <w:rPr>
          <w:color w:val="000000" w:themeColor="text1"/>
          <w:sz w:val="28"/>
          <w:szCs w:val="28"/>
          <w:lang w:val="uk-UA"/>
        </w:rPr>
        <w:t xml:space="preserve"> </w:t>
      </w:r>
      <w:r w:rsidRPr="001A5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соціальних виплат, субсидій (134) </w:t>
      </w:r>
      <w:r w:rsidRPr="001A54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інші.</w:t>
      </w:r>
    </w:p>
    <w:p w:rsidR="006A2E14" w:rsidRPr="001A545C" w:rsidRDefault="006A2E14" w:rsidP="006A2E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</w:p>
    <w:p w:rsidR="006A2E14" w:rsidRDefault="006A2E14" w:rsidP="006A2E14">
      <w:pPr>
        <w:pStyle w:val="a3"/>
        <w:spacing w:before="0" w:beforeAutospacing="0" w:after="0" w:afterAutospacing="0"/>
        <w:ind w:firstLine="425"/>
        <w:jc w:val="both"/>
        <w:rPr>
          <w:b/>
          <w:color w:val="000000" w:themeColor="text1"/>
          <w:lang w:val="uk-UA"/>
        </w:rPr>
      </w:pPr>
    </w:p>
    <w:p w:rsidR="006A2E14" w:rsidRDefault="006A2E14" w:rsidP="006A2E14">
      <w:pPr>
        <w:pStyle w:val="a3"/>
        <w:spacing w:before="0" w:beforeAutospacing="0" w:after="0" w:afterAutospacing="0"/>
        <w:ind w:firstLine="425"/>
        <w:jc w:val="both"/>
        <w:rPr>
          <w:b/>
          <w:color w:val="000000" w:themeColor="text1"/>
          <w:lang w:val="uk-UA"/>
        </w:rPr>
      </w:pPr>
    </w:p>
    <w:p w:rsidR="006A2E14" w:rsidRDefault="006A2E14" w:rsidP="006A2E14">
      <w:pPr>
        <w:pStyle w:val="a3"/>
        <w:spacing w:before="0" w:beforeAutospacing="0" w:after="0" w:afterAutospacing="0"/>
        <w:ind w:firstLine="425"/>
        <w:jc w:val="both"/>
        <w:rPr>
          <w:b/>
          <w:color w:val="000000" w:themeColor="text1"/>
          <w:lang w:val="uk-UA"/>
        </w:rPr>
      </w:pPr>
    </w:p>
    <w:p w:rsidR="006A2E14" w:rsidRDefault="006A2E14" w:rsidP="006A2E14">
      <w:pPr>
        <w:pStyle w:val="a3"/>
        <w:spacing w:before="0" w:beforeAutospacing="0" w:after="0" w:afterAutospacing="0"/>
        <w:ind w:firstLine="425"/>
        <w:jc w:val="both"/>
        <w:rPr>
          <w:b/>
          <w:color w:val="000000" w:themeColor="text1"/>
          <w:lang w:val="uk-UA"/>
        </w:rPr>
      </w:pPr>
    </w:p>
    <w:p w:rsidR="006A2E14" w:rsidRDefault="006A2E14" w:rsidP="006A2E14">
      <w:pPr>
        <w:pStyle w:val="a3"/>
        <w:spacing w:before="0" w:beforeAutospacing="0" w:after="0" w:afterAutospacing="0"/>
        <w:ind w:firstLine="425"/>
        <w:jc w:val="both"/>
        <w:rPr>
          <w:b/>
          <w:color w:val="000000" w:themeColor="text1"/>
          <w:lang w:val="uk-UA"/>
        </w:rPr>
      </w:pPr>
    </w:p>
    <w:p w:rsidR="006A2E14" w:rsidRDefault="006A2E14" w:rsidP="006A2E14">
      <w:pPr>
        <w:pStyle w:val="a3"/>
        <w:spacing w:before="0" w:beforeAutospacing="0" w:after="0" w:afterAutospacing="0"/>
        <w:ind w:firstLine="425"/>
        <w:jc w:val="both"/>
        <w:rPr>
          <w:b/>
          <w:color w:val="000000" w:themeColor="text1"/>
          <w:lang w:val="uk-UA"/>
        </w:rPr>
      </w:pPr>
    </w:p>
    <w:p w:rsidR="006A2E14" w:rsidRDefault="006A2E14" w:rsidP="006A2E14">
      <w:pPr>
        <w:pStyle w:val="a3"/>
        <w:spacing w:before="0" w:beforeAutospacing="0" w:after="0" w:afterAutospacing="0"/>
        <w:ind w:firstLine="425"/>
        <w:jc w:val="both"/>
        <w:rPr>
          <w:b/>
          <w:color w:val="000000" w:themeColor="text1"/>
          <w:lang w:val="uk-UA"/>
        </w:rPr>
      </w:pPr>
    </w:p>
    <w:p w:rsidR="00817D3F" w:rsidRPr="006A2E14" w:rsidRDefault="00817D3F">
      <w:pPr>
        <w:rPr>
          <w:lang w:val="uk-UA"/>
        </w:rPr>
      </w:pPr>
    </w:p>
    <w:sectPr w:rsidR="00817D3F" w:rsidRPr="006A2E14" w:rsidSect="0081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701"/>
    <w:multiLevelType w:val="multilevel"/>
    <w:tmpl w:val="D6BE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91B42"/>
    <w:multiLevelType w:val="multilevel"/>
    <w:tmpl w:val="D9F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4183D"/>
    <w:multiLevelType w:val="multilevel"/>
    <w:tmpl w:val="00D6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2E14"/>
    <w:rsid w:val="006A2E14"/>
    <w:rsid w:val="0081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14"/>
  </w:style>
  <w:style w:type="paragraph" w:styleId="1">
    <w:name w:val="heading 1"/>
    <w:basedOn w:val="a"/>
    <w:link w:val="10"/>
    <w:uiPriority w:val="9"/>
    <w:qFormat/>
    <w:rsid w:val="006A2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2E14"/>
    <w:rPr>
      <w:color w:val="0000FF"/>
      <w:u w:val="single"/>
    </w:rPr>
  </w:style>
  <w:style w:type="character" w:styleId="a5">
    <w:name w:val="Emphasis"/>
    <w:basedOn w:val="a0"/>
    <w:uiPriority w:val="20"/>
    <w:qFormat/>
    <w:rsid w:val="006A2E14"/>
    <w:rPr>
      <w:i/>
      <w:iCs/>
    </w:rPr>
  </w:style>
  <w:style w:type="character" w:styleId="a6">
    <w:name w:val="Strong"/>
    <w:basedOn w:val="a0"/>
    <w:uiPriority w:val="22"/>
    <w:qFormat/>
    <w:rsid w:val="006A2E14"/>
    <w:rPr>
      <w:b/>
      <w:bCs/>
    </w:rPr>
  </w:style>
  <w:style w:type="paragraph" w:customStyle="1" w:styleId="docdata">
    <w:name w:val="docdata"/>
    <w:aliases w:val="docy,v5,10669,baiaagaaboqcaaadacaaaavzjaaaaaaaaaaaaaaaaaaaaaaaaaaaaaaaaaaaaaaaaaaaaaaaaaaaaaaaaaaaaaaaaaaaaaaaaaaaaaaaaaaaaaaaaaaaaaaaaaaaaaaaaaaaaaaaaaaaaaaaaaaaaaaaaaaaaaaaaaaaaaaaaaaaaaaaaaaaaaaaaaaaaaaaaaaaaaaaaaaaaaaaaaaaaaaaaaaaaaaaaaaaaaa"/>
    <w:basedOn w:val="a"/>
    <w:rsid w:val="006A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nazk.gov.ua/4538/" TargetMode="External"/><Relationship Id="rId5" Type="http://schemas.openxmlformats.org/officeDocument/2006/relationships/hyperlink" Target="https://wiki.nazk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8292</Characters>
  <Application>Microsoft Office Word</Application>
  <DocSecurity>0</DocSecurity>
  <Lines>69</Lines>
  <Paragraphs>19</Paragraphs>
  <ScaleCrop>false</ScaleCrop>
  <Company>Microsoft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2025-01-21T07:38:00Z</dcterms:created>
  <dcterms:modified xsi:type="dcterms:W3CDTF">2025-01-21T07:39:00Z</dcterms:modified>
</cp:coreProperties>
</file>